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24F" w:rsidRDefault="00D4724F" w:rsidP="00963D23">
      <w:pPr>
        <w:autoSpaceDE w:val="0"/>
        <w:autoSpaceDN w:val="0"/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D4724F" w:rsidRDefault="00D4724F" w:rsidP="00963D23">
      <w:pPr>
        <w:autoSpaceDE w:val="0"/>
        <w:autoSpaceDN w:val="0"/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963D23" w:rsidRDefault="00963D23" w:rsidP="00963D2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18"/>
          <w:szCs w:val="18"/>
          <w:lang w:eastAsia="cs-CZ"/>
        </w:rPr>
      </w:pPr>
      <w:r w:rsidRPr="00963D23">
        <w:rPr>
          <w:rFonts w:eastAsia="Times New Roman" w:cs="Times New Roman"/>
          <w:sz w:val="18"/>
          <w:szCs w:val="18"/>
          <w:lang w:eastAsia="cs-CZ"/>
        </w:rPr>
        <w:t>Název akce:</w:t>
      </w:r>
      <w:r w:rsidRPr="00963D23">
        <w:rPr>
          <w:rFonts w:eastAsia="Times New Roman" w:cs="Times New Roman"/>
          <w:b/>
          <w:sz w:val="18"/>
          <w:szCs w:val="18"/>
          <w:lang w:eastAsia="cs-CZ"/>
        </w:rPr>
        <w:t xml:space="preserve">  </w:t>
      </w:r>
      <w:bookmarkStart w:id="0" w:name="OLE_LINK1"/>
      <w:bookmarkStart w:id="1" w:name="_Hlk124923501"/>
    </w:p>
    <w:p w:rsidR="00963D23" w:rsidRPr="00963D23" w:rsidRDefault="00963D23" w:rsidP="00963D2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18"/>
          <w:szCs w:val="18"/>
          <w:lang w:eastAsia="cs-CZ"/>
        </w:rPr>
      </w:pPr>
    </w:p>
    <w:p w:rsidR="00963D23" w:rsidRDefault="00963D23" w:rsidP="00963D23">
      <w:pPr>
        <w:autoSpaceDE w:val="0"/>
        <w:autoSpaceDN w:val="0"/>
        <w:spacing w:after="0" w:line="240" w:lineRule="auto"/>
        <w:rPr>
          <w:rFonts w:eastAsia="Times New Roman" w:cs="Times New Roman"/>
          <w:b/>
          <w:color w:val="FF0000"/>
          <w:sz w:val="22"/>
        </w:rPr>
      </w:pPr>
      <w:r w:rsidRPr="00963D23">
        <w:rPr>
          <w:rFonts w:eastAsia="Times New Roman" w:cs="Times New Roman"/>
          <w:b/>
          <w:sz w:val="22"/>
        </w:rPr>
        <w:t xml:space="preserve">„Nákup </w:t>
      </w:r>
      <w:bookmarkEnd w:id="0"/>
      <w:r w:rsidR="00546FE7">
        <w:rPr>
          <w:rFonts w:eastAsia="Times New Roman" w:cs="Times New Roman"/>
          <w:b/>
          <w:sz w:val="22"/>
        </w:rPr>
        <w:t>měřících přístrojů pro</w:t>
      </w:r>
      <w:r w:rsidRPr="00963D23">
        <w:rPr>
          <w:rFonts w:eastAsia="Times New Roman" w:cs="Times New Roman"/>
          <w:b/>
          <w:sz w:val="22"/>
        </w:rPr>
        <w:t xml:space="preserve"> OŘ Praha 2023“</w:t>
      </w:r>
      <w:r w:rsidRPr="00963D23">
        <w:rPr>
          <w:rFonts w:eastAsia="Times New Roman" w:cs="Times New Roman"/>
          <w:b/>
          <w:color w:val="FF0000"/>
          <w:sz w:val="22"/>
        </w:rPr>
        <w:t xml:space="preserve"> </w:t>
      </w:r>
    </w:p>
    <w:p w:rsidR="009960A1" w:rsidRDefault="009960A1" w:rsidP="00963D23">
      <w:pPr>
        <w:autoSpaceDE w:val="0"/>
        <w:autoSpaceDN w:val="0"/>
        <w:spacing w:after="0" w:line="240" w:lineRule="auto"/>
        <w:rPr>
          <w:rFonts w:eastAsia="Times New Roman" w:cs="Times New Roman"/>
          <w:b/>
          <w:color w:val="FF0000"/>
          <w:sz w:val="22"/>
        </w:rPr>
      </w:pPr>
    </w:p>
    <w:p w:rsidR="00D4724F" w:rsidRPr="009960A1" w:rsidRDefault="009960A1" w:rsidP="009960A1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sz w:val="18"/>
          <w:szCs w:val="18"/>
        </w:rPr>
      </w:pPr>
      <w:r w:rsidRPr="009960A1">
        <w:rPr>
          <w:rFonts w:eastAsia="Verdana" w:cs="Arial"/>
          <w:sz w:val="18"/>
          <w:szCs w:val="18"/>
        </w:rPr>
        <w:t xml:space="preserve">Předmětem </w:t>
      </w:r>
      <w:r w:rsidRPr="0053450D">
        <w:rPr>
          <w:rFonts w:eastAsia="Verdana" w:cs="Arial"/>
          <w:sz w:val="18"/>
          <w:szCs w:val="18"/>
        </w:rPr>
        <w:t>plnění je</w:t>
      </w:r>
      <w:r w:rsidR="0053450D" w:rsidRPr="0053450D">
        <w:rPr>
          <w:rFonts w:eastAsia="Verdana" w:cs="Arial"/>
          <w:sz w:val="18"/>
          <w:szCs w:val="18"/>
        </w:rPr>
        <w:t xml:space="preserve"> dodání měřících přístrojů a zaškolení obsluhy</w:t>
      </w:r>
      <w:r w:rsidRPr="0053450D">
        <w:rPr>
          <w:rFonts w:eastAsia="Verdana" w:cs="Arial"/>
          <w:sz w:val="18"/>
          <w:szCs w:val="18"/>
        </w:rPr>
        <w:t>.</w:t>
      </w:r>
    </w:p>
    <w:p w:rsidR="00963D23" w:rsidRPr="00963D23" w:rsidRDefault="00963D23" w:rsidP="00963D23">
      <w:pPr>
        <w:autoSpaceDE w:val="0"/>
        <w:autoSpaceDN w:val="0"/>
        <w:spacing w:after="0" w:line="240" w:lineRule="auto"/>
        <w:rPr>
          <w:rFonts w:eastAsia="Times New Roman" w:cs="Times New Roman"/>
          <w:b/>
          <w:color w:val="FF0000"/>
          <w:sz w:val="22"/>
        </w:rPr>
      </w:pPr>
    </w:p>
    <w:bookmarkEnd w:id="1"/>
    <w:p w:rsidR="009960A1" w:rsidRPr="0053450D" w:rsidRDefault="009960A1" w:rsidP="0053450D">
      <w:pPr>
        <w:rPr>
          <w:rFonts w:eastAsia="Times New Roman" w:cs="Times New Roman"/>
          <w:sz w:val="18"/>
          <w:szCs w:val="18"/>
          <w:u w:val="single"/>
          <w:lang w:eastAsia="cs-CZ"/>
        </w:rPr>
      </w:pPr>
      <w:r w:rsidRPr="00D4724F">
        <w:rPr>
          <w:rFonts w:eastAsia="Times New Roman" w:cs="Times New Roman"/>
          <w:sz w:val="18"/>
          <w:szCs w:val="18"/>
          <w:u w:val="single"/>
          <w:lang w:eastAsia="cs-CZ"/>
        </w:rPr>
        <w:t>Zadavatel požaduje splnění následujících technických parametrů:</w:t>
      </w:r>
      <w:bookmarkStart w:id="2" w:name="_Hlk124751688"/>
    </w:p>
    <w:bookmarkEnd w:id="2"/>
    <w:p w:rsidR="0053450D" w:rsidRPr="0053450D" w:rsidRDefault="0053450D" w:rsidP="0053450D">
      <w:pPr>
        <w:numPr>
          <w:ilvl w:val="0"/>
          <w:numId w:val="2"/>
        </w:numPr>
        <w:tabs>
          <w:tab w:val="left" w:pos="1418"/>
        </w:tabs>
        <w:spacing w:before="240" w:after="120" w:line="264" w:lineRule="auto"/>
        <w:ind w:right="764"/>
        <w:contextualSpacing/>
        <w:rPr>
          <w:rFonts w:eastAsia="Verdana" w:cs="Arial"/>
          <w:noProof/>
          <w:sz w:val="18"/>
          <w:szCs w:val="18"/>
        </w:rPr>
      </w:pPr>
      <w:r w:rsidRPr="0053450D">
        <w:rPr>
          <w:rFonts w:eastAsia="Verdana" w:cs="Arial"/>
          <w:b/>
          <w:sz w:val="18"/>
          <w:szCs w:val="18"/>
        </w:rPr>
        <w:t>Automatický spínací box</w:t>
      </w:r>
      <w:r w:rsidRPr="0053450D">
        <w:rPr>
          <w:rFonts w:eastAsia="Verdana" w:cs="Arial"/>
          <w:sz w:val="18"/>
          <w:szCs w:val="18"/>
        </w:rPr>
        <w:t xml:space="preserve"> – příslušenství pro diagnostiku transformátorů kompatibilní s naším stávajícím systémem TRAX280.</w:t>
      </w:r>
    </w:p>
    <w:p w:rsidR="0053450D" w:rsidRPr="0053450D" w:rsidRDefault="0053450D" w:rsidP="0053450D">
      <w:pPr>
        <w:tabs>
          <w:tab w:val="left" w:pos="1418"/>
        </w:tabs>
        <w:spacing w:before="60" w:after="60" w:line="264" w:lineRule="auto"/>
        <w:ind w:left="720" w:right="764"/>
        <w:contextualSpacing/>
        <w:rPr>
          <w:rFonts w:eastAsia="Verdana" w:cs="Arial"/>
          <w:sz w:val="18"/>
          <w:szCs w:val="18"/>
        </w:rPr>
      </w:pP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Maximální vstupní napětí z externího generátoru </w:t>
      </w:r>
      <w:proofErr w:type="gramStart"/>
      <w:r w:rsidRPr="0053450D">
        <w:rPr>
          <w:rFonts w:eastAsia="Verdana" w:cs="Arial"/>
          <w:sz w:val="18"/>
          <w:szCs w:val="18"/>
        </w:rPr>
        <w:t>250V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Maximální proud z externího generátoru </w:t>
      </w:r>
      <w:proofErr w:type="gramStart"/>
      <w:r w:rsidRPr="0053450D">
        <w:rPr>
          <w:rFonts w:eastAsia="Verdana" w:cs="Arial"/>
          <w:sz w:val="18"/>
          <w:szCs w:val="18"/>
        </w:rPr>
        <w:t>16A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Maximální výstupní napětí měřících svorek odporů R1 a R2 </w:t>
      </w:r>
      <w:proofErr w:type="gramStart"/>
      <w:r w:rsidRPr="0053450D">
        <w:rPr>
          <w:rFonts w:eastAsia="Verdana" w:cs="Arial"/>
          <w:sz w:val="18"/>
          <w:szCs w:val="18"/>
        </w:rPr>
        <w:t>60V</w:t>
      </w:r>
      <w:proofErr w:type="gramEnd"/>
      <w:r w:rsidRPr="0053450D">
        <w:rPr>
          <w:rFonts w:eastAsia="Verdana" w:cs="Arial"/>
          <w:sz w:val="18"/>
          <w:szCs w:val="18"/>
        </w:rPr>
        <w:t xml:space="preserve"> DC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Maximální výstupní napětí měřících svorek napětí CH1 a CH2 </w:t>
      </w:r>
      <w:proofErr w:type="gramStart"/>
      <w:r w:rsidRPr="0053450D">
        <w:rPr>
          <w:rFonts w:eastAsia="Verdana" w:cs="Arial"/>
          <w:sz w:val="18"/>
          <w:szCs w:val="18"/>
        </w:rPr>
        <w:t>250V</w:t>
      </w:r>
      <w:proofErr w:type="gramEnd"/>
      <w:r w:rsidRPr="0053450D">
        <w:rPr>
          <w:rFonts w:eastAsia="Verdana" w:cs="Arial"/>
          <w:sz w:val="18"/>
          <w:szCs w:val="18"/>
        </w:rPr>
        <w:t xml:space="preserve"> AC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Maximální rozměry 350x450x300mm (bez rukojetí)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Maximální hmotnost </w:t>
      </w:r>
      <w:proofErr w:type="gramStart"/>
      <w:r w:rsidRPr="0053450D">
        <w:rPr>
          <w:rFonts w:eastAsia="Verdana" w:cs="Arial"/>
          <w:sz w:val="18"/>
          <w:szCs w:val="18"/>
        </w:rPr>
        <w:t>6kg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pouzdro na automatický box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sada měřicích kabelů TSX XLR-Kelvin umožňující kompletní připojení měřeného transformátoru o délce minimálně 9 metrů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TSX napájecí kabel o délce minimálně 10 metrů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zemnící kabel o délce minimálně 10 metrů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Součástí dodávky musí být kabel XLR j45 </w:t>
      </w:r>
      <w:proofErr w:type="spellStart"/>
      <w:r w:rsidRPr="0053450D">
        <w:rPr>
          <w:rFonts w:eastAsia="Verdana" w:cs="Arial"/>
          <w:sz w:val="18"/>
          <w:szCs w:val="18"/>
        </w:rPr>
        <w:t>Com</w:t>
      </w:r>
      <w:proofErr w:type="spellEnd"/>
      <w:r w:rsidRPr="0053450D">
        <w:rPr>
          <w:rFonts w:eastAsia="Verdana" w:cs="Arial"/>
          <w:sz w:val="18"/>
          <w:szCs w:val="18"/>
        </w:rPr>
        <w:t xml:space="preserve"> o délce minimálně 10 metrů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TSX měřicí kabel o délce minimálně 10 metrů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pouzdro (taška) na kompletní kabeláž</w:t>
      </w:r>
    </w:p>
    <w:p w:rsidR="0053450D" w:rsidRPr="0053450D" w:rsidRDefault="0053450D" w:rsidP="0053450D">
      <w:pPr>
        <w:tabs>
          <w:tab w:val="left" w:pos="1418"/>
        </w:tabs>
        <w:spacing w:before="60" w:after="60" w:line="264" w:lineRule="auto"/>
        <w:ind w:left="993" w:right="764"/>
        <w:contextualSpacing/>
        <w:rPr>
          <w:rFonts w:eastAsia="Verdana" w:cs="Arial"/>
          <w:sz w:val="18"/>
          <w:szCs w:val="18"/>
        </w:rPr>
      </w:pPr>
    </w:p>
    <w:p w:rsidR="0053450D" w:rsidRPr="0053450D" w:rsidRDefault="0053450D" w:rsidP="0053450D">
      <w:pPr>
        <w:numPr>
          <w:ilvl w:val="0"/>
          <w:numId w:val="2"/>
        </w:numPr>
        <w:spacing w:before="240" w:after="120" w:line="264" w:lineRule="auto"/>
        <w:ind w:right="764"/>
        <w:contextualSpacing/>
        <w:rPr>
          <w:rFonts w:eastAsia="Verdana" w:cs="Arial"/>
          <w:noProof/>
          <w:sz w:val="18"/>
          <w:szCs w:val="18"/>
        </w:rPr>
      </w:pPr>
      <w:r w:rsidRPr="0053450D">
        <w:rPr>
          <w:rFonts w:eastAsia="Verdana" w:cs="Arial"/>
          <w:b/>
          <w:noProof/>
          <w:sz w:val="18"/>
          <w:szCs w:val="18"/>
        </w:rPr>
        <w:t>Přenosný vysokonapěťový zdroj 25kV</w:t>
      </w:r>
      <w:r>
        <w:rPr>
          <w:rFonts w:eastAsia="Verdana" w:cs="Arial"/>
          <w:noProof/>
          <w:sz w:val="18"/>
          <w:szCs w:val="18"/>
        </w:rPr>
        <w:t xml:space="preserve"> -</w:t>
      </w:r>
      <w:r w:rsidRPr="0053450D">
        <w:rPr>
          <w:rFonts w:eastAsia="Verdana" w:cs="Arial"/>
          <w:noProof/>
          <w:sz w:val="18"/>
          <w:szCs w:val="18"/>
        </w:rPr>
        <w:t xml:space="preserve"> pro stejnosměrné napěťové zkoušky zvýšeným napětím</w:t>
      </w:r>
    </w:p>
    <w:p w:rsidR="0053450D" w:rsidRPr="0053450D" w:rsidRDefault="0053450D" w:rsidP="0053450D">
      <w:pPr>
        <w:spacing w:before="240" w:after="120" w:line="264" w:lineRule="auto"/>
        <w:ind w:left="1068" w:right="764"/>
        <w:contextualSpacing/>
        <w:rPr>
          <w:rFonts w:eastAsia="Verdana" w:cs="Arial"/>
          <w:noProof/>
          <w:sz w:val="18"/>
          <w:szCs w:val="18"/>
        </w:rPr>
      </w:pP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Vstupní napájecí napětí </w:t>
      </w:r>
      <w:proofErr w:type="gramStart"/>
      <w:r w:rsidRPr="0053450D">
        <w:rPr>
          <w:rFonts w:eastAsia="Verdana" w:cs="Arial"/>
          <w:sz w:val="18"/>
          <w:szCs w:val="18"/>
        </w:rPr>
        <w:t>230V</w:t>
      </w:r>
      <w:proofErr w:type="gramEnd"/>
      <w:r w:rsidRPr="0053450D">
        <w:rPr>
          <w:rFonts w:eastAsia="Verdana" w:cs="Arial"/>
          <w:sz w:val="18"/>
          <w:szCs w:val="18"/>
        </w:rPr>
        <w:t xml:space="preserve"> 50Hz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Interní dobíjecí akumulátor s možností připojení externího akumulátoru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Výstupní napětí plynule regulovatelné minimálně v rozsahu </w:t>
      </w:r>
      <w:proofErr w:type="gramStart"/>
      <w:r w:rsidRPr="0053450D">
        <w:rPr>
          <w:rFonts w:eastAsia="Verdana" w:cs="Arial"/>
          <w:sz w:val="18"/>
          <w:szCs w:val="18"/>
        </w:rPr>
        <w:t>0-25kV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Rozlišení výstupního napětí </w:t>
      </w:r>
      <w:proofErr w:type="gramStart"/>
      <w:r w:rsidRPr="0053450D">
        <w:rPr>
          <w:rFonts w:eastAsia="Verdana" w:cs="Arial"/>
          <w:sz w:val="18"/>
          <w:szCs w:val="18"/>
        </w:rPr>
        <w:t>10V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Přesnost výstupního napětí 1 %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Rozsah výstupního proudu 0 – </w:t>
      </w:r>
      <w:proofErr w:type="gramStart"/>
      <w:r w:rsidRPr="0053450D">
        <w:rPr>
          <w:rFonts w:eastAsia="Verdana" w:cs="Arial"/>
          <w:sz w:val="18"/>
          <w:szCs w:val="18"/>
        </w:rPr>
        <w:t>2mA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Rozlišení výstupního proudu 1µA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Přesnost výstupního proudu 1 %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Zobrazení výstupního napětí a proudu na dvou digitálních displejích s </w:t>
      </w:r>
      <w:proofErr w:type="spellStart"/>
      <w:r w:rsidRPr="0053450D">
        <w:rPr>
          <w:rFonts w:eastAsia="Verdana" w:cs="Arial"/>
          <w:sz w:val="18"/>
          <w:szCs w:val="18"/>
        </w:rPr>
        <w:t>bargrafem</w:t>
      </w:r>
      <w:proofErr w:type="spell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Měření VN až do kapacity zátěže 9,5 µF při plném výstupním napětí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Minimální doba provozu z interního akumulátoru 45 minut při plné zátěži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Maximální hmotnost </w:t>
      </w:r>
      <w:proofErr w:type="gramStart"/>
      <w:r w:rsidRPr="0053450D">
        <w:rPr>
          <w:rFonts w:eastAsia="Verdana" w:cs="Arial"/>
          <w:sz w:val="18"/>
          <w:szCs w:val="18"/>
        </w:rPr>
        <w:t>15kg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Maximální rozměry 500x200x300mm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pouzdro vysokonapěťového zdroje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Součástí dodávky musí být vysokonapěťový kabel s koncovkou o délce minimálně </w:t>
      </w:r>
      <w:proofErr w:type="gramStart"/>
      <w:r w:rsidRPr="0053450D">
        <w:rPr>
          <w:rFonts w:eastAsia="Verdana" w:cs="Arial"/>
          <w:sz w:val="18"/>
          <w:szCs w:val="18"/>
        </w:rPr>
        <w:t>3m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Součástí dodávky musí být zemní měřicí kabel o délce minimálně </w:t>
      </w:r>
      <w:proofErr w:type="gramStart"/>
      <w:r w:rsidRPr="0053450D">
        <w:rPr>
          <w:rFonts w:eastAsia="Verdana" w:cs="Arial"/>
          <w:sz w:val="18"/>
          <w:szCs w:val="18"/>
        </w:rPr>
        <w:t>3m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Součástí dodávky musí být zemní ochranný kabel o délce minimálně </w:t>
      </w:r>
      <w:proofErr w:type="gramStart"/>
      <w:r w:rsidRPr="0053450D">
        <w:rPr>
          <w:rFonts w:eastAsia="Verdana" w:cs="Arial"/>
          <w:sz w:val="18"/>
          <w:szCs w:val="18"/>
        </w:rPr>
        <w:t>3m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Součástí dodávky musí být kabel pro připojení externího akumulátoru o délce minimálně </w:t>
      </w:r>
      <w:proofErr w:type="gramStart"/>
      <w:r w:rsidRPr="0053450D">
        <w:rPr>
          <w:rFonts w:eastAsia="Verdana" w:cs="Arial"/>
          <w:sz w:val="18"/>
          <w:szCs w:val="18"/>
        </w:rPr>
        <w:t>3m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síťový napájecí kabel</w:t>
      </w:r>
    </w:p>
    <w:p w:rsid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kalibrační protokol</w:t>
      </w:r>
    </w:p>
    <w:p w:rsidR="00132F21" w:rsidRDefault="00132F21" w:rsidP="00132F21">
      <w:pPr>
        <w:tabs>
          <w:tab w:val="left" w:pos="1418"/>
        </w:tabs>
        <w:spacing w:before="60" w:after="60" w:line="264" w:lineRule="auto"/>
        <w:ind w:right="764"/>
        <w:contextualSpacing/>
        <w:rPr>
          <w:rFonts w:eastAsia="Verdana" w:cs="Arial"/>
          <w:sz w:val="18"/>
          <w:szCs w:val="18"/>
        </w:rPr>
      </w:pPr>
    </w:p>
    <w:p w:rsidR="00132F21" w:rsidRPr="0053450D" w:rsidRDefault="00132F21" w:rsidP="00132F21">
      <w:pPr>
        <w:tabs>
          <w:tab w:val="left" w:pos="1418"/>
        </w:tabs>
        <w:spacing w:before="60" w:after="60" w:line="264" w:lineRule="auto"/>
        <w:ind w:right="764"/>
        <w:contextualSpacing/>
        <w:rPr>
          <w:rFonts w:eastAsia="Verdana" w:cs="Arial"/>
          <w:sz w:val="18"/>
          <w:szCs w:val="18"/>
        </w:rPr>
      </w:pPr>
      <w:bookmarkStart w:id="3" w:name="_GoBack"/>
      <w:bookmarkEnd w:id="3"/>
    </w:p>
    <w:p w:rsidR="0053450D" w:rsidRPr="0053450D" w:rsidRDefault="0053450D" w:rsidP="0053450D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sz w:val="18"/>
          <w:szCs w:val="18"/>
        </w:rPr>
      </w:pPr>
    </w:p>
    <w:p w:rsidR="0053450D" w:rsidRPr="0053450D" w:rsidRDefault="0053450D" w:rsidP="0053450D">
      <w:pPr>
        <w:numPr>
          <w:ilvl w:val="0"/>
          <w:numId w:val="2"/>
        </w:numPr>
        <w:spacing w:before="240" w:after="120" w:line="264" w:lineRule="auto"/>
        <w:ind w:right="764"/>
        <w:contextualSpacing/>
        <w:rPr>
          <w:rFonts w:eastAsia="Verdana" w:cs="Arial"/>
          <w:b/>
          <w:noProof/>
          <w:sz w:val="18"/>
          <w:szCs w:val="18"/>
        </w:rPr>
      </w:pPr>
      <w:r w:rsidRPr="0053450D">
        <w:rPr>
          <w:rFonts w:eastAsia="Verdana" w:cs="Arial"/>
          <w:b/>
          <w:noProof/>
          <w:sz w:val="18"/>
          <w:szCs w:val="18"/>
        </w:rPr>
        <w:lastRenderedPageBreak/>
        <w:t>Přenosný online ruční skener částečných výbojů</w:t>
      </w:r>
    </w:p>
    <w:p w:rsidR="0053450D" w:rsidRPr="0053450D" w:rsidRDefault="0053450D" w:rsidP="0053450D">
      <w:pPr>
        <w:spacing w:before="240" w:after="120" w:line="264" w:lineRule="auto"/>
        <w:ind w:left="1068" w:right="764"/>
        <w:contextualSpacing/>
        <w:rPr>
          <w:rFonts w:eastAsia="Verdana" w:cs="Arial"/>
          <w:noProof/>
          <w:sz w:val="18"/>
          <w:szCs w:val="18"/>
        </w:rPr>
      </w:pP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TEV kapacitní senzor musí mít rozsah -10 ... 80 </w:t>
      </w:r>
      <w:proofErr w:type="spellStart"/>
      <w:r w:rsidRPr="0053450D">
        <w:rPr>
          <w:rFonts w:eastAsia="Verdana" w:cs="Arial"/>
          <w:sz w:val="18"/>
          <w:szCs w:val="18"/>
        </w:rPr>
        <w:t>dBmV</w:t>
      </w:r>
      <w:proofErr w:type="spell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TEV kapacitní senzor musí mít šířku pásma 2 ... 80 MHz 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Rozlišení TEV senzoru musí být minimálně 1 </w:t>
      </w:r>
      <w:proofErr w:type="spellStart"/>
      <w:r w:rsidRPr="0053450D">
        <w:rPr>
          <w:rFonts w:eastAsia="Verdana" w:cs="Arial"/>
          <w:sz w:val="18"/>
          <w:szCs w:val="18"/>
        </w:rPr>
        <w:t>dBmV</w:t>
      </w:r>
      <w:proofErr w:type="spell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Přesnost TEV senzoru musí být minimálně ±1 </w:t>
      </w:r>
      <w:proofErr w:type="spellStart"/>
      <w:r w:rsidRPr="0053450D">
        <w:rPr>
          <w:rFonts w:eastAsia="Verdana" w:cs="Arial"/>
          <w:sz w:val="18"/>
          <w:szCs w:val="18"/>
        </w:rPr>
        <w:t>dBmV</w:t>
      </w:r>
      <w:proofErr w:type="spell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Ovládání přístroje musí být tlačítky a dotykovou obrazovkou nejméně 3,5“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Minimální rozlišení displeje 320x240 pixelů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Interní dobíjecí akumulátor na minimálně 8 hodin provozu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Krytí přístroje minimálně IP 54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Maximální rozměry přístroje 250x100x50mm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 xml:space="preserve">Maximální hmotnost přístroje </w:t>
      </w:r>
      <w:proofErr w:type="gramStart"/>
      <w:r w:rsidRPr="0053450D">
        <w:rPr>
          <w:rFonts w:eastAsia="Verdana" w:cs="Arial"/>
          <w:sz w:val="18"/>
          <w:szCs w:val="18"/>
        </w:rPr>
        <w:t>500g</w:t>
      </w:r>
      <w:proofErr w:type="gramEnd"/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přepravní kufr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tester funkcí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externí snímač TEV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senzor teploty a vlhkosti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nabíječka a USB kabel</w:t>
      </w:r>
    </w:p>
    <w:p w:rsidR="0053450D" w:rsidRPr="0053450D" w:rsidRDefault="0053450D" w:rsidP="0053450D">
      <w:pPr>
        <w:numPr>
          <w:ilvl w:val="0"/>
          <w:numId w:val="3"/>
        </w:numPr>
        <w:tabs>
          <w:tab w:val="left" w:pos="1418"/>
        </w:tabs>
        <w:spacing w:before="60" w:after="60" w:line="264" w:lineRule="auto"/>
        <w:ind w:left="993" w:right="764" w:hanging="426"/>
        <w:contextualSpacing/>
        <w:rPr>
          <w:rFonts w:eastAsia="Verdana" w:cs="Arial"/>
          <w:sz w:val="18"/>
          <w:szCs w:val="18"/>
        </w:rPr>
      </w:pPr>
      <w:r w:rsidRPr="0053450D">
        <w:rPr>
          <w:rFonts w:eastAsia="Verdana" w:cs="Arial"/>
          <w:sz w:val="18"/>
          <w:szCs w:val="18"/>
        </w:rPr>
        <w:t>Součástí dodávky musí být kalibrační protokol</w:t>
      </w:r>
    </w:p>
    <w:p w:rsidR="009960A1" w:rsidRPr="009960A1" w:rsidRDefault="009960A1" w:rsidP="009960A1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</w:rPr>
      </w:pPr>
    </w:p>
    <w:p w:rsidR="009960A1" w:rsidRDefault="009960A1">
      <w:pPr>
        <w:rPr>
          <w:rFonts w:eastAsia="Times New Roman" w:cs="Times New Roman"/>
          <w:sz w:val="18"/>
          <w:szCs w:val="18"/>
          <w:lang w:eastAsia="cs-CZ"/>
        </w:rPr>
      </w:pPr>
    </w:p>
    <w:p w:rsidR="009960A1" w:rsidRDefault="009960A1"/>
    <w:sectPr w:rsidR="009960A1" w:rsidSect="00407FBD">
      <w:headerReference w:type="default" r:id="rId7"/>
      <w:foot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D23" w:rsidRDefault="00963D23" w:rsidP="00963D23">
      <w:pPr>
        <w:spacing w:after="0" w:line="240" w:lineRule="auto"/>
      </w:pPr>
      <w:r>
        <w:separator/>
      </w:r>
    </w:p>
  </w:endnote>
  <w:endnote w:type="continuationSeparator" w:id="0">
    <w:p w:rsidR="00963D23" w:rsidRDefault="00963D23" w:rsidP="00963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FBD" w:rsidRPr="00407FBD" w:rsidRDefault="00407FBD" w:rsidP="00407FBD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407FBD">
      <w:rPr>
        <w:rFonts w:eastAsia="Times New Roman" w:cs="Arial"/>
        <w:sz w:val="14"/>
        <w:szCs w:val="14"/>
        <w:lang w:eastAsia="cs-CZ"/>
      </w:rPr>
      <w:t xml:space="preserve">Strana </w:t>
    </w:r>
    <w:r w:rsidRPr="00407FBD">
      <w:rPr>
        <w:rFonts w:eastAsia="Times New Roman" w:cs="Arial"/>
        <w:sz w:val="14"/>
        <w:szCs w:val="14"/>
        <w:lang w:eastAsia="cs-CZ"/>
      </w:rPr>
      <w:fldChar w:fldCharType="begin"/>
    </w:r>
    <w:r w:rsidRPr="00407FBD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407FBD">
      <w:rPr>
        <w:rFonts w:eastAsia="Times New Roman" w:cs="Arial"/>
        <w:sz w:val="14"/>
        <w:szCs w:val="14"/>
        <w:lang w:eastAsia="cs-CZ"/>
      </w:rPr>
      <w:fldChar w:fldCharType="separate"/>
    </w:r>
    <w:r w:rsidRPr="00407FBD">
      <w:rPr>
        <w:rFonts w:eastAsia="Times New Roman" w:cs="Arial"/>
        <w:sz w:val="14"/>
        <w:szCs w:val="14"/>
        <w:lang w:eastAsia="cs-CZ"/>
      </w:rPr>
      <w:t>1</w:t>
    </w:r>
    <w:r w:rsidRPr="00407FBD">
      <w:rPr>
        <w:rFonts w:eastAsia="Times New Roman" w:cs="Arial"/>
        <w:sz w:val="14"/>
        <w:szCs w:val="14"/>
        <w:lang w:eastAsia="cs-CZ"/>
      </w:rPr>
      <w:fldChar w:fldCharType="end"/>
    </w:r>
    <w:r w:rsidRPr="00407FBD">
      <w:rPr>
        <w:rFonts w:eastAsia="Times New Roman" w:cs="Arial"/>
        <w:sz w:val="14"/>
        <w:szCs w:val="14"/>
        <w:lang w:eastAsia="cs-CZ"/>
      </w:rPr>
      <w:t xml:space="preserve"> (celkem </w:t>
    </w:r>
    <w:r w:rsidRPr="00407FBD">
      <w:rPr>
        <w:rFonts w:eastAsia="Times New Roman" w:cs="Times New Roman"/>
        <w:sz w:val="14"/>
        <w:szCs w:val="14"/>
        <w:lang w:eastAsia="cs-CZ"/>
      </w:rPr>
      <w:fldChar w:fldCharType="begin"/>
    </w:r>
    <w:r w:rsidRPr="00407FBD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407FBD">
      <w:rPr>
        <w:rFonts w:eastAsia="Times New Roman" w:cs="Times New Roman"/>
        <w:sz w:val="14"/>
        <w:szCs w:val="14"/>
        <w:lang w:eastAsia="cs-CZ"/>
      </w:rPr>
      <w:fldChar w:fldCharType="separate"/>
    </w:r>
    <w:r w:rsidR="00132F21" w:rsidRPr="00132F21">
      <w:rPr>
        <w:rFonts w:eastAsia="Times New Roman" w:cs="Arial"/>
        <w:noProof/>
        <w:sz w:val="14"/>
        <w:szCs w:val="14"/>
        <w:lang w:eastAsia="cs-CZ"/>
      </w:rPr>
      <w:t>2</w:t>
    </w:r>
    <w:r w:rsidRPr="00407FBD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407FBD">
      <w:rPr>
        <w:rFonts w:eastAsia="Times New Roman" w:cs="Arial"/>
        <w:sz w:val="14"/>
        <w:szCs w:val="14"/>
        <w:lang w:eastAsia="cs-CZ"/>
      </w:rPr>
      <w:t>)</w:t>
    </w:r>
  </w:p>
  <w:p w:rsidR="00407FBD" w:rsidRDefault="00407F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D23" w:rsidRDefault="00963D23" w:rsidP="00963D23">
      <w:pPr>
        <w:spacing w:after="0" w:line="240" w:lineRule="auto"/>
      </w:pPr>
      <w:r>
        <w:separator/>
      </w:r>
    </w:p>
  </w:footnote>
  <w:footnote w:type="continuationSeparator" w:id="0">
    <w:p w:rsidR="00963D23" w:rsidRDefault="00963D23" w:rsidP="00963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3D23" w:rsidRPr="00963D23" w:rsidRDefault="00963D23" w:rsidP="00963D23">
    <w:pPr>
      <w:pStyle w:val="Nadpis1"/>
      <w:jc w:val="center"/>
      <w:rPr>
        <w:color w:val="auto"/>
        <w:sz w:val="32"/>
        <w:szCs w:val="32"/>
      </w:rPr>
    </w:pPr>
    <w:r w:rsidRPr="00963D23">
      <w:rPr>
        <w:color w:val="auto"/>
      </w:rPr>
      <w:t>Technická specifikace</w:t>
    </w:r>
  </w:p>
  <w:p w:rsidR="00963D23" w:rsidRDefault="00963D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50154"/>
    <w:multiLevelType w:val="hybridMultilevel"/>
    <w:tmpl w:val="4F967F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B05FB"/>
    <w:multiLevelType w:val="hybridMultilevel"/>
    <w:tmpl w:val="1FDA4E6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53F64CAA"/>
    <w:multiLevelType w:val="hybridMultilevel"/>
    <w:tmpl w:val="0E24BA04"/>
    <w:lvl w:ilvl="0" w:tplc="CC36ABE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23"/>
    <w:rsid w:val="00127826"/>
    <w:rsid w:val="00132F21"/>
    <w:rsid w:val="003727EC"/>
    <w:rsid w:val="00407FBD"/>
    <w:rsid w:val="0053450D"/>
    <w:rsid w:val="00546FE7"/>
    <w:rsid w:val="00963D23"/>
    <w:rsid w:val="009960A1"/>
    <w:rsid w:val="00BF6A6B"/>
    <w:rsid w:val="00C677A8"/>
    <w:rsid w:val="00D4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601CA1"/>
  <w15:chartTrackingRefBased/>
  <w15:docId w15:val="{65FC1AD2-2491-4068-A61A-989DF736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963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3D23"/>
  </w:style>
  <w:style w:type="paragraph" w:styleId="Zpat">
    <w:name w:val="footer"/>
    <w:basedOn w:val="Normln"/>
    <w:link w:val="ZpatChar"/>
    <w:uiPriority w:val="99"/>
    <w:unhideWhenUsed/>
    <w:rsid w:val="00963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3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</cp:revision>
  <dcterms:created xsi:type="dcterms:W3CDTF">2023-03-30T09:46:00Z</dcterms:created>
  <dcterms:modified xsi:type="dcterms:W3CDTF">2023-03-31T06:21:00Z</dcterms:modified>
</cp:coreProperties>
</file>